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0C" w:rsidRPr="0067110C" w:rsidRDefault="0067110C" w:rsidP="0067110C">
      <w:pPr>
        <w:pStyle w:val="a4"/>
        <w:spacing w:line="312" w:lineRule="atLeast"/>
        <w:jc w:val="both"/>
        <w:rPr>
          <w:color w:val="00B050"/>
        </w:rPr>
      </w:pPr>
      <w:r w:rsidRPr="0067110C">
        <w:rPr>
          <w:color w:val="00B050"/>
        </w:rPr>
        <w:t xml:space="preserve">Предварительное информирование о товарах, ввозимых на единую таможенную территорию Таможенного союза железнодорожным транспортом. </w:t>
      </w:r>
    </w:p>
    <w:p w:rsidR="0067110C" w:rsidRDefault="0067110C" w:rsidP="0067110C">
      <w:pPr>
        <w:pStyle w:val="a4"/>
        <w:spacing w:line="312" w:lineRule="atLeast"/>
        <w:jc w:val="both"/>
        <w:rPr>
          <w:color w:val="444444"/>
        </w:rPr>
      </w:pPr>
      <w:r w:rsidRPr="0067110C">
        <w:rPr>
          <w:color w:val="444444"/>
        </w:rPr>
        <w:t xml:space="preserve">С 1 октября 2014 года </w:t>
      </w:r>
      <w:r>
        <w:rPr>
          <w:color w:val="444444"/>
        </w:rPr>
        <w:t>вступает в силу</w:t>
      </w:r>
      <w:r w:rsidRPr="0067110C">
        <w:rPr>
          <w:color w:val="444444"/>
        </w:rPr>
        <w:t xml:space="preserve"> решению Евразийской экономической комиссии от 17.09.2013 №</w:t>
      </w:r>
      <w:r>
        <w:rPr>
          <w:color w:val="444444"/>
        </w:rPr>
        <w:t xml:space="preserve"> </w:t>
      </w:r>
      <w:r w:rsidRPr="0067110C">
        <w:rPr>
          <w:color w:val="444444"/>
        </w:rPr>
        <w:t>196</w:t>
      </w:r>
      <w:r>
        <w:rPr>
          <w:color w:val="444444"/>
        </w:rPr>
        <w:t xml:space="preserve"> «</w:t>
      </w:r>
      <w:r w:rsidRPr="0067110C">
        <w:rPr>
          <w:color w:val="444444"/>
        </w:rPr>
        <w:t xml:space="preserve">О </w:t>
      </w:r>
      <w:r>
        <w:rPr>
          <w:color w:val="444444"/>
        </w:rPr>
        <w:t xml:space="preserve">введении обязательного предварительного информирования о товарах, ввозимых на единую таможенную территорию Таможенного Союза железнодорожным </w:t>
      </w:r>
      <w:proofErr w:type="spellStart"/>
      <w:r w:rsidRPr="0067110C">
        <w:rPr>
          <w:color w:val="444444"/>
        </w:rPr>
        <w:t>транспортом</w:t>
      </w:r>
      <w:r>
        <w:rPr>
          <w:color w:val="444444"/>
        </w:rPr>
        <w:t>»</w:t>
      </w:r>
      <w:bookmarkStart w:id="0" w:name="_GoBack"/>
      <w:bookmarkEnd w:id="0"/>
      <w:proofErr w:type="spellEnd"/>
      <w:r w:rsidRPr="0067110C">
        <w:rPr>
          <w:color w:val="444444"/>
        </w:rPr>
        <w:t>.</w:t>
      </w:r>
    </w:p>
    <w:p w:rsidR="0067110C" w:rsidRPr="0067110C" w:rsidRDefault="0067110C" w:rsidP="0067110C">
      <w:pPr>
        <w:pStyle w:val="a4"/>
        <w:spacing w:line="312" w:lineRule="atLeast"/>
        <w:jc w:val="both"/>
        <w:rPr>
          <w:color w:val="444444"/>
        </w:rPr>
      </w:pPr>
      <w:r w:rsidRPr="0067110C">
        <w:rPr>
          <w:color w:val="444444"/>
        </w:rPr>
        <w:t>Ф</w:t>
      </w:r>
      <w:r>
        <w:rPr>
          <w:color w:val="444444"/>
        </w:rPr>
        <w:t xml:space="preserve">едеральная </w:t>
      </w:r>
      <w:r w:rsidRPr="0067110C">
        <w:rPr>
          <w:color w:val="444444"/>
        </w:rPr>
        <w:t>Т</w:t>
      </w:r>
      <w:r>
        <w:rPr>
          <w:color w:val="444444"/>
        </w:rPr>
        <w:t xml:space="preserve">аможенная </w:t>
      </w:r>
      <w:r w:rsidRPr="0067110C">
        <w:rPr>
          <w:color w:val="444444"/>
        </w:rPr>
        <w:t>С</w:t>
      </w:r>
      <w:r>
        <w:rPr>
          <w:color w:val="444444"/>
        </w:rPr>
        <w:t>лужба</w:t>
      </w:r>
      <w:r w:rsidRPr="0067110C">
        <w:rPr>
          <w:color w:val="444444"/>
        </w:rPr>
        <w:t xml:space="preserve"> России уделяет особое значение внедрению новых прогрессивных технологий таможенного администрирования, оптимизации таможенных операций, развитию таможенной инфраструктуры и ее технической оснащенности.</w:t>
      </w:r>
    </w:p>
    <w:p w:rsidR="0067110C" w:rsidRPr="0067110C" w:rsidRDefault="0067110C" w:rsidP="0067110C">
      <w:pPr>
        <w:pStyle w:val="a4"/>
        <w:spacing w:line="312" w:lineRule="atLeast"/>
        <w:jc w:val="both"/>
        <w:rPr>
          <w:color w:val="444444"/>
        </w:rPr>
      </w:pPr>
      <w:r w:rsidRPr="0067110C">
        <w:rPr>
          <w:color w:val="444444"/>
        </w:rPr>
        <w:t>Основополагающим принципом ускорения совершения таможенных операций в пунктах пропуска является наличие предварительной информации, представляемой в таможенный орган. Предварительная информация используется для автоматизации процессов таможенного контроля и для целей применения системы управления рисками. В тоже время, использование предварительной информации при таможенном декларировании является одним из показателей уровня развития таможенной службы, служит основой для внедрения Рамочных стандартов безопасности и облегчения торговли.</w:t>
      </w:r>
    </w:p>
    <w:p w:rsidR="0067110C" w:rsidRDefault="0067110C" w:rsidP="0067110C">
      <w:pPr>
        <w:pStyle w:val="a4"/>
        <w:spacing w:line="312" w:lineRule="atLeast"/>
        <w:jc w:val="both"/>
        <w:rPr>
          <w:color w:val="444444"/>
        </w:rPr>
      </w:pPr>
      <w:r w:rsidRPr="0067110C">
        <w:rPr>
          <w:color w:val="444444"/>
        </w:rPr>
        <w:t xml:space="preserve">Международные перевозки железнодорожным транспортом - один из самых распространенных, надежных и востребованных способов доставки грузов. Железнодорожным транспортом перемещаются крупногабаритные и тяжеловесные грузы. </w:t>
      </w:r>
    </w:p>
    <w:p w:rsidR="0067110C" w:rsidRPr="0067110C" w:rsidRDefault="0067110C" w:rsidP="0067110C">
      <w:pPr>
        <w:pStyle w:val="a4"/>
        <w:spacing w:line="312" w:lineRule="atLeast"/>
        <w:jc w:val="both"/>
        <w:rPr>
          <w:color w:val="444444"/>
        </w:rPr>
      </w:pPr>
      <w:r w:rsidRPr="0067110C">
        <w:rPr>
          <w:color w:val="444444"/>
        </w:rPr>
        <w:t>Одной из особенностей подачи предварительной информации в отношении товаров, перемещаемых железнодорожным транспортом, является то, что сведения о товарах консолидируются перевозчиком, и только после этого передаются в таможенные органы.</w:t>
      </w:r>
    </w:p>
    <w:p w:rsidR="0067110C" w:rsidRPr="0067110C" w:rsidRDefault="0067110C" w:rsidP="0067110C">
      <w:pPr>
        <w:pStyle w:val="a4"/>
        <w:spacing w:line="312" w:lineRule="atLeast"/>
        <w:jc w:val="both"/>
        <w:rPr>
          <w:color w:val="444444"/>
        </w:rPr>
      </w:pPr>
      <w:r w:rsidRPr="0067110C">
        <w:rPr>
          <w:color w:val="444444"/>
        </w:rPr>
        <w:t>Уполномоченные экономические операторы, таможенные представители, экспедиторы, а также иные заинтересованные лица обязаны представить сведения о товарах перевозчику, на территории которого расположено место прибытия на таможенную границу Таможенного союза, не менее чем за 4 часа до прибытия товаров. Перевозчик, осуществляющий ввоз товаров, в свою очередь, обязан представить предварительную информацию в таможенные органы не менее чем за 2 часа до их перемещения через таможенную границу Таможенного союза.</w:t>
      </w:r>
    </w:p>
    <w:p w:rsidR="0067110C" w:rsidRPr="0067110C" w:rsidRDefault="0067110C" w:rsidP="0067110C">
      <w:pPr>
        <w:pStyle w:val="a4"/>
        <w:spacing w:line="312" w:lineRule="atLeast"/>
        <w:rPr>
          <w:color w:val="444444"/>
        </w:rPr>
      </w:pPr>
      <w:r w:rsidRPr="0067110C">
        <w:rPr>
          <w:color w:val="444444"/>
        </w:rPr>
        <w:t xml:space="preserve">Отсутствие предварительной информации в пункте пропуска в установленном объеме и сроке будет рассматриваться как рисковая ситуация с соответствующими мерами реагирования. Такое требование </w:t>
      </w:r>
      <w:proofErr w:type="gramStart"/>
      <w:r w:rsidRPr="0067110C">
        <w:rPr>
          <w:color w:val="444444"/>
        </w:rPr>
        <w:t xml:space="preserve">соответствует положениям </w:t>
      </w:r>
      <w:hyperlink r:id="rId5" w:history="1">
        <w:r w:rsidRPr="0067110C">
          <w:rPr>
            <w:rStyle w:val="a3"/>
          </w:rPr>
          <w:t>Концепции</w:t>
        </w:r>
      </w:hyperlink>
      <w:r w:rsidRPr="0067110C">
        <w:rPr>
          <w:color w:val="444444"/>
        </w:rPr>
        <w:t xml:space="preserve"> предварительного информирования и</w:t>
      </w:r>
      <w:proofErr w:type="gramEnd"/>
      <w:r w:rsidRPr="0067110C">
        <w:rPr>
          <w:color w:val="444444"/>
        </w:rPr>
        <w:t xml:space="preserve"> будет стимулировать декларантов и перевозчиков к представлению предварительной информации в таможенный орган.</w:t>
      </w:r>
    </w:p>
    <w:p w:rsidR="00847FD4" w:rsidRDefault="00847FD4"/>
    <w:sectPr w:rsidR="0084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A1"/>
    <w:rsid w:val="0067110C"/>
    <w:rsid w:val="00847FD4"/>
    <w:rsid w:val="008A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110C"/>
    <w:rPr>
      <w:color w:val="444444"/>
      <w:u w:val="single"/>
    </w:rPr>
  </w:style>
  <w:style w:type="paragraph" w:styleId="a4">
    <w:name w:val="Normal (Web)"/>
    <w:basedOn w:val="a"/>
    <w:uiPriority w:val="99"/>
    <w:semiHidden/>
    <w:unhideWhenUsed/>
    <w:rsid w:val="0067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110C"/>
    <w:rPr>
      <w:color w:val="444444"/>
      <w:u w:val="single"/>
    </w:rPr>
  </w:style>
  <w:style w:type="paragraph" w:styleId="a4">
    <w:name w:val="Normal (Web)"/>
    <w:basedOn w:val="a"/>
    <w:uiPriority w:val="99"/>
    <w:semiHidden/>
    <w:unhideWhenUsed/>
    <w:rsid w:val="0067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DB436399A8D1092E1A7412E71C45E53C10738C88F361F11344E5FBD2108E0631715CF3C4B901IBQ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2235</Characters>
  <Application>Microsoft Office Word</Application>
  <DocSecurity>0</DocSecurity>
  <Lines>18</Lines>
  <Paragraphs>5</Paragraphs>
  <ScaleCrop>false</ScaleCrop>
  <Company>Нижнетагильская таможня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Фельдшаров Владимир Юрьевич</dc:creator>
  <cp:keywords/>
  <dc:description/>
  <cp:lastModifiedBy>Фельдшаров Владимир Юрьевич</cp:lastModifiedBy>
  <cp:revision>3</cp:revision>
  <dcterms:created xsi:type="dcterms:W3CDTF">2014-07-28T07:42:00Z</dcterms:created>
  <dcterms:modified xsi:type="dcterms:W3CDTF">2014-07-28T07:53:00Z</dcterms:modified>
</cp:coreProperties>
</file>